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91B" w:rsidRDefault="00AD283F" w:rsidP="00AD283F">
      <w:pPr>
        <w:jc w:val="center"/>
        <w:rPr>
          <w:rFonts w:ascii="Goudy Old Style" w:hAnsi="Goudy Old Style"/>
          <w:b/>
        </w:rPr>
      </w:pPr>
      <w:r>
        <w:rPr>
          <w:rFonts w:ascii="Goudy Old Style" w:hAnsi="Goudy Old Style"/>
          <w:b/>
          <w:i/>
        </w:rPr>
        <w:t xml:space="preserve">American Splendor </w:t>
      </w:r>
      <w:r>
        <w:rPr>
          <w:rFonts w:ascii="Goudy Old Style" w:hAnsi="Goudy Old Style"/>
          <w:b/>
        </w:rPr>
        <w:t>Essay</w:t>
      </w:r>
    </w:p>
    <w:p w:rsidR="00AD283F" w:rsidRDefault="00AD283F" w:rsidP="00AD283F">
      <w:pPr>
        <w:jc w:val="center"/>
        <w:rPr>
          <w:rFonts w:ascii="Goudy Old Style" w:hAnsi="Goudy Old Style"/>
          <w:b/>
        </w:rPr>
      </w:pPr>
    </w:p>
    <w:p w:rsidR="00AD283F" w:rsidRDefault="00AD283F" w:rsidP="00AD283F">
      <w:pPr>
        <w:rPr>
          <w:rFonts w:ascii="Goudy Old Style" w:hAnsi="Goudy Old Style"/>
        </w:rPr>
      </w:pPr>
      <w:r>
        <w:rPr>
          <w:rFonts w:ascii="Goudy Old Style" w:hAnsi="Goudy Old Style"/>
        </w:rPr>
        <w:t xml:space="preserve">For this essay, please write an analysis of the film, </w:t>
      </w:r>
      <w:r>
        <w:rPr>
          <w:rFonts w:ascii="Goudy Old Style" w:hAnsi="Goudy Old Style"/>
          <w:i/>
        </w:rPr>
        <w:t xml:space="preserve">American Splendor. </w:t>
      </w:r>
      <w:r>
        <w:rPr>
          <w:rFonts w:ascii="Goudy Old Style" w:hAnsi="Goudy Old Style"/>
        </w:rPr>
        <w:t>We’ve talked about the difference between a summary, a review, and an analysis. You’re aiming for the latter—a deeper, more implicit reading of the film. Just like any college essay, your analysis should have a thesis (what is the deeper meaning of the film?) supported by evidence. For examples, refer to the two analyses we read for class (</w:t>
      </w:r>
      <w:r>
        <w:rPr>
          <w:rFonts w:ascii="Goudy Old Style" w:hAnsi="Goudy Old Style"/>
          <w:i/>
        </w:rPr>
        <w:t xml:space="preserve">Harry Potter </w:t>
      </w:r>
      <w:r w:rsidRPr="00AD283F">
        <w:rPr>
          <w:rFonts w:ascii="Goudy Old Style" w:hAnsi="Goudy Old Style"/>
        </w:rPr>
        <w:t>and</w:t>
      </w:r>
      <w:r>
        <w:rPr>
          <w:rFonts w:ascii="Goudy Old Style" w:hAnsi="Goudy Old Style"/>
          <w:i/>
        </w:rPr>
        <w:t xml:space="preserve"> Deliverance</w:t>
      </w:r>
      <w:r>
        <w:rPr>
          <w:rFonts w:ascii="Goudy Old Style" w:hAnsi="Goudy Old Style"/>
        </w:rPr>
        <w:t>). You</w:t>
      </w:r>
      <w:r w:rsidR="00923BDB">
        <w:rPr>
          <w:rFonts w:ascii="Goudy Old Style" w:hAnsi="Goudy Old Style"/>
        </w:rPr>
        <w:t>r</w:t>
      </w:r>
      <w:r>
        <w:rPr>
          <w:rFonts w:ascii="Goudy Old Style" w:hAnsi="Goudy Old Style"/>
        </w:rPr>
        <w:t xml:space="preserve"> task here is to find a reasonable interpretation of what the film might be saying beyond the level of plot. To help you with this, look for clues: What strikes you as unusual or important? Are there ideas or themes that the filmmakers refer to multiple times? Remember, if it’s something that exists purely within the plot (</w:t>
      </w:r>
      <w:r>
        <w:rPr>
          <w:rFonts w:ascii="Goudy Old Style" w:hAnsi="Goudy Old Style"/>
          <w:i/>
        </w:rPr>
        <w:t xml:space="preserve">It’s about Harvey </w:t>
      </w:r>
      <w:proofErr w:type="spellStart"/>
      <w:r>
        <w:rPr>
          <w:rFonts w:ascii="Goudy Old Style" w:hAnsi="Goudy Old Style"/>
          <w:i/>
        </w:rPr>
        <w:t>Pekar’s</w:t>
      </w:r>
      <w:proofErr w:type="spellEnd"/>
      <w:r>
        <w:rPr>
          <w:rFonts w:ascii="Goudy Old Style" w:hAnsi="Goudy Old Style"/>
          <w:i/>
        </w:rPr>
        <w:t xml:space="preserve"> life and how he found fame drawing comics</w:t>
      </w:r>
      <w:r>
        <w:rPr>
          <w:rFonts w:ascii="Goudy Old Style" w:hAnsi="Goudy Old Style"/>
        </w:rPr>
        <w:t>), then it’s probably more summary than analysis.</w:t>
      </w:r>
    </w:p>
    <w:p w:rsidR="00C810E7" w:rsidRDefault="00C810E7" w:rsidP="00AD283F">
      <w:pPr>
        <w:rPr>
          <w:rFonts w:ascii="Goudy Old Style" w:hAnsi="Goudy Old Style"/>
        </w:rPr>
      </w:pPr>
    </w:p>
    <w:p w:rsidR="00C810E7" w:rsidRDefault="00C810E7" w:rsidP="00AD283F">
      <w:pPr>
        <w:rPr>
          <w:rFonts w:ascii="Goudy Old Style" w:hAnsi="Goudy Old Style"/>
        </w:rPr>
      </w:pPr>
      <w:r>
        <w:rPr>
          <w:rFonts w:ascii="Goudy Old Style" w:hAnsi="Goudy Old Style"/>
        </w:rPr>
        <w:t>Possible evidence for your thesis would be:</w:t>
      </w:r>
    </w:p>
    <w:p w:rsidR="00AD283F" w:rsidRDefault="00AD283F" w:rsidP="00AD283F">
      <w:pPr>
        <w:rPr>
          <w:rFonts w:ascii="Goudy Old Style" w:hAnsi="Goudy Old Style"/>
        </w:rPr>
      </w:pPr>
    </w:p>
    <w:p w:rsidR="00C810E7" w:rsidRPr="00C810E7" w:rsidRDefault="00C810E7" w:rsidP="00C810E7">
      <w:pPr>
        <w:pStyle w:val="ListParagraph"/>
        <w:numPr>
          <w:ilvl w:val="0"/>
          <w:numId w:val="1"/>
        </w:numPr>
        <w:rPr>
          <w:rFonts w:ascii="Goudy Old Style" w:hAnsi="Goudy Old Style"/>
          <w:sz w:val="24"/>
          <w:szCs w:val="24"/>
        </w:rPr>
      </w:pPr>
      <w:r w:rsidRPr="00C810E7">
        <w:rPr>
          <w:rFonts w:ascii="Goudy Old Style" w:hAnsi="Goudy Old Style"/>
          <w:sz w:val="24"/>
          <w:szCs w:val="24"/>
        </w:rPr>
        <w:t xml:space="preserve">Visual effects (if relevant) </w:t>
      </w:r>
    </w:p>
    <w:p w:rsidR="00C810E7" w:rsidRPr="00C810E7" w:rsidRDefault="00C810E7" w:rsidP="00C810E7">
      <w:pPr>
        <w:pStyle w:val="ListParagraph"/>
        <w:numPr>
          <w:ilvl w:val="0"/>
          <w:numId w:val="1"/>
        </w:numPr>
        <w:rPr>
          <w:rFonts w:ascii="Goudy Old Style" w:hAnsi="Goudy Old Style"/>
          <w:sz w:val="24"/>
          <w:szCs w:val="24"/>
        </w:rPr>
      </w:pPr>
      <w:r w:rsidRPr="00C810E7">
        <w:rPr>
          <w:rFonts w:ascii="Goudy Old Style" w:hAnsi="Goudy Old Style"/>
          <w:sz w:val="24"/>
          <w:szCs w:val="24"/>
        </w:rPr>
        <w:t>Music</w:t>
      </w:r>
    </w:p>
    <w:p w:rsidR="00C810E7" w:rsidRPr="00C810E7" w:rsidRDefault="00C810E7" w:rsidP="00C810E7">
      <w:pPr>
        <w:pStyle w:val="ListParagraph"/>
        <w:numPr>
          <w:ilvl w:val="0"/>
          <w:numId w:val="1"/>
        </w:numPr>
        <w:rPr>
          <w:rFonts w:ascii="Goudy Old Style" w:hAnsi="Goudy Old Style"/>
          <w:sz w:val="24"/>
          <w:szCs w:val="24"/>
        </w:rPr>
      </w:pPr>
      <w:r w:rsidRPr="00C810E7">
        <w:rPr>
          <w:rFonts w:ascii="Goudy Old Style" w:hAnsi="Goudy Old Style"/>
          <w:sz w:val="24"/>
          <w:szCs w:val="24"/>
        </w:rPr>
        <w:t>Setting</w:t>
      </w:r>
    </w:p>
    <w:p w:rsidR="00C810E7" w:rsidRPr="00C810E7" w:rsidRDefault="00C810E7" w:rsidP="00C810E7">
      <w:pPr>
        <w:pStyle w:val="ListParagraph"/>
        <w:numPr>
          <w:ilvl w:val="0"/>
          <w:numId w:val="1"/>
        </w:numPr>
        <w:rPr>
          <w:rFonts w:ascii="Goudy Old Style" w:hAnsi="Goudy Old Style"/>
          <w:sz w:val="24"/>
          <w:szCs w:val="24"/>
        </w:rPr>
      </w:pPr>
      <w:r w:rsidRPr="00C810E7">
        <w:rPr>
          <w:rFonts w:ascii="Goudy Old Style" w:hAnsi="Goudy Old Style"/>
          <w:sz w:val="24"/>
          <w:szCs w:val="24"/>
        </w:rPr>
        <w:t>Casting</w:t>
      </w:r>
      <w:r>
        <w:rPr>
          <w:rFonts w:ascii="Goudy Old Style" w:hAnsi="Goudy Old Style"/>
          <w:sz w:val="24"/>
          <w:szCs w:val="24"/>
        </w:rPr>
        <w:t>:</w:t>
      </w:r>
      <w:r w:rsidRPr="00C810E7">
        <w:rPr>
          <w:rFonts w:ascii="Goudy Old Style" w:hAnsi="Goudy Old Style"/>
          <w:sz w:val="24"/>
          <w:szCs w:val="24"/>
        </w:rPr>
        <w:t xml:space="preserve"> An example might be </w:t>
      </w:r>
      <w:r w:rsidRPr="00C810E7">
        <w:rPr>
          <w:rFonts w:ascii="Goudy Old Style" w:hAnsi="Goudy Old Style"/>
          <w:i/>
          <w:sz w:val="24"/>
          <w:szCs w:val="24"/>
        </w:rPr>
        <w:t>Rosemary’s Baby</w:t>
      </w:r>
      <w:r w:rsidRPr="00C810E7">
        <w:rPr>
          <w:rFonts w:ascii="Goudy Old Style" w:hAnsi="Goudy Old Style"/>
          <w:sz w:val="24"/>
          <w:szCs w:val="24"/>
        </w:rPr>
        <w:t xml:space="preserve">. A very young Mia Farrow was cast as the wife. Her hair was short, she was much younger than her co-star, John </w:t>
      </w:r>
      <w:proofErr w:type="spellStart"/>
      <w:r w:rsidRPr="00C810E7">
        <w:rPr>
          <w:rFonts w:ascii="Goudy Old Style" w:hAnsi="Goudy Old Style"/>
          <w:sz w:val="24"/>
          <w:szCs w:val="24"/>
        </w:rPr>
        <w:t>Casavettes</w:t>
      </w:r>
      <w:proofErr w:type="spellEnd"/>
      <w:r w:rsidRPr="00C810E7">
        <w:rPr>
          <w:rFonts w:ascii="Goudy Old Style" w:hAnsi="Goudy Old Style"/>
          <w:sz w:val="24"/>
          <w:szCs w:val="24"/>
        </w:rPr>
        <w:t>. This emphasized her waifish innocence, which made the horror of the ending more acute.</w:t>
      </w:r>
    </w:p>
    <w:p w:rsidR="00C810E7" w:rsidRDefault="00C810E7" w:rsidP="00C810E7">
      <w:pPr>
        <w:pStyle w:val="ListParagraph"/>
        <w:numPr>
          <w:ilvl w:val="0"/>
          <w:numId w:val="1"/>
        </w:numPr>
        <w:rPr>
          <w:rFonts w:ascii="Goudy Old Style" w:hAnsi="Goudy Old Style"/>
          <w:sz w:val="24"/>
          <w:szCs w:val="24"/>
        </w:rPr>
      </w:pPr>
      <w:r w:rsidRPr="00C810E7">
        <w:rPr>
          <w:rFonts w:ascii="Goudy Old Style" w:hAnsi="Goudy Old Style"/>
          <w:sz w:val="24"/>
          <w:szCs w:val="24"/>
        </w:rPr>
        <w:t xml:space="preserve">Anything else that strikes you as you watch. Be careful about critiquing the acting. It’s easy to fall into the “he was really good in this role” sort of commentary, but that’s not </w:t>
      </w:r>
      <w:r>
        <w:rPr>
          <w:rFonts w:ascii="Goudy Old Style" w:hAnsi="Goudy Old Style"/>
          <w:sz w:val="24"/>
          <w:szCs w:val="24"/>
        </w:rPr>
        <w:t>relevant</w:t>
      </w:r>
      <w:r w:rsidRPr="00C810E7">
        <w:rPr>
          <w:rFonts w:ascii="Goudy Old Style" w:hAnsi="Goudy Old Style"/>
          <w:sz w:val="24"/>
          <w:szCs w:val="24"/>
        </w:rPr>
        <w:t xml:space="preserve"> analysis. How does the actor’s performance contribute to the director’s thematic vision? That’s the question you should ask yourself.</w:t>
      </w:r>
    </w:p>
    <w:p w:rsidR="00C810E7" w:rsidRDefault="00C810E7" w:rsidP="00C810E7">
      <w:pPr>
        <w:rPr>
          <w:rFonts w:ascii="Goudy Old Style" w:hAnsi="Goudy Old Style"/>
        </w:rPr>
      </w:pPr>
      <w:r>
        <w:rPr>
          <w:rFonts w:ascii="Goudy Old Style" w:hAnsi="Goudy Old Style"/>
        </w:rPr>
        <w:t xml:space="preserve">Be sure that your evidence serves your thesis and it’s not used as </w:t>
      </w:r>
      <w:r w:rsidR="00923BDB">
        <w:rPr>
          <w:rFonts w:ascii="Goudy Old Style" w:hAnsi="Goudy Old Style"/>
        </w:rPr>
        <w:t xml:space="preserve">an </w:t>
      </w:r>
      <w:bookmarkStart w:id="0" w:name="_GoBack"/>
      <w:bookmarkEnd w:id="0"/>
      <w:r>
        <w:rPr>
          <w:rFonts w:ascii="Goudy Old Style" w:hAnsi="Goudy Old Style"/>
        </w:rPr>
        <w:t xml:space="preserve">end in itself. Example: </w:t>
      </w:r>
      <w:r>
        <w:rPr>
          <w:rFonts w:ascii="Goudy Old Style" w:hAnsi="Goudy Old Style"/>
          <w:i/>
        </w:rPr>
        <w:t xml:space="preserve">The director uses a lot of jazz music which corresponds to Harvey’s moods. </w:t>
      </w:r>
      <w:r>
        <w:rPr>
          <w:rFonts w:ascii="Goudy Old Style" w:hAnsi="Goudy Old Style"/>
        </w:rPr>
        <w:t>That may be true, but unless your thesis is about Harvey’s emotional state, that evidence wouldn’t be relevant.</w:t>
      </w:r>
    </w:p>
    <w:p w:rsidR="00C810E7" w:rsidRDefault="00C810E7" w:rsidP="00C810E7">
      <w:pPr>
        <w:rPr>
          <w:rFonts w:ascii="Goudy Old Style" w:hAnsi="Goudy Old Style"/>
        </w:rPr>
      </w:pPr>
    </w:p>
    <w:p w:rsidR="00C810E7" w:rsidRDefault="00C810E7" w:rsidP="00C810E7">
      <w:pPr>
        <w:rPr>
          <w:rFonts w:ascii="Goudy Old Style" w:hAnsi="Goudy Old Style"/>
        </w:rPr>
      </w:pPr>
      <w:r>
        <w:rPr>
          <w:rFonts w:ascii="Goudy Old Style" w:hAnsi="Goudy Old Style"/>
        </w:rPr>
        <w:t xml:space="preserve">You can take whatever approach you like, although in this case, a Formalist approach would be sufficient. If, however, you’d like to analyze the film through a Cultural, Feminist, Psychological, or Generic lens, go for it. As long as you have the evidence, </w:t>
      </w:r>
      <w:r w:rsidR="00923BDB">
        <w:rPr>
          <w:rFonts w:ascii="Goudy Old Style" w:hAnsi="Goudy Old Style"/>
        </w:rPr>
        <w:t>take whatever approach makes sense to you.</w:t>
      </w:r>
    </w:p>
    <w:p w:rsidR="00923BDB" w:rsidRDefault="00923BDB" w:rsidP="00C810E7">
      <w:pPr>
        <w:rPr>
          <w:rFonts w:ascii="Goudy Old Style" w:hAnsi="Goudy Old Style"/>
        </w:rPr>
      </w:pPr>
    </w:p>
    <w:p w:rsidR="00923BDB" w:rsidRPr="00C810E7" w:rsidRDefault="00923BDB" w:rsidP="00C810E7">
      <w:pPr>
        <w:rPr>
          <w:rFonts w:ascii="Goudy Old Style" w:hAnsi="Goudy Old Style"/>
        </w:rPr>
      </w:pPr>
      <w:r>
        <w:rPr>
          <w:rFonts w:ascii="Goudy Old Style" w:hAnsi="Goudy Old Style"/>
        </w:rPr>
        <w:t xml:space="preserve">Your essay should be 3 pages, typed, double spaced, </w:t>
      </w:r>
      <w:proofErr w:type="gramStart"/>
      <w:r>
        <w:rPr>
          <w:rFonts w:ascii="Goudy Old Style" w:hAnsi="Goudy Old Style"/>
        </w:rPr>
        <w:t>12 point</w:t>
      </w:r>
      <w:proofErr w:type="gramEnd"/>
      <w:r>
        <w:rPr>
          <w:rFonts w:ascii="Goudy Old Style" w:hAnsi="Goudy Old Style"/>
        </w:rPr>
        <w:t xml:space="preserve"> font. Please submit it to </w:t>
      </w:r>
      <w:proofErr w:type="spellStart"/>
      <w:r>
        <w:rPr>
          <w:rFonts w:ascii="Goudy Old Style" w:hAnsi="Goudy Old Style"/>
        </w:rPr>
        <w:t>turnitin</w:t>
      </w:r>
      <w:proofErr w:type="spellEnd"/>
      <w:r>
        <w:rPr>
          <w:rFonts w:ascii="Goudy Old Style" w:hAnsi="Goudy Old Style"/>
        </w:rPr>
        <w:t xml:space="preserve"> by class time Thursday 4/25. It’s worth 50 points.</w:t>
      </w:r>
    </w:p>
    <w:p w:rsidR="00AD283F" w:rsidRPr="00AD283F" w:rsidRDefault="00AD283F" w:rsidP="00AD283F">
      <w:pPr>
        <w:rPr>
          <w:rFonts w:ascii="Goudy Old Style" w:hAnsi="Goudy Old Style"/>
        </w:rPr>
      </w:pPr>
    </w:p>
    <w:sectPr w:rsidR="00AD283F" w:rsidRPr="00AD283F" w:rsidSect="00FB04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oudy Old Style">
    <w:panose1 w:val="02020502050305020303"/>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9D47FD"/>
    <w:multiLevelType w:val="hybridMultilevel"/>
    <w:tmpl w:val="F9A49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83F"/>
    <w:rsid w:val="001E33E9"/>
    <w:rsid w:val="00923BDB"/>
    <w:rsid w:val="00AD283F"/>
    <w:rsid w:val="00C810E7"/>
    <w:rsid w:val="00FB0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50EAF0"/>
  <w15:chartTrackingRefBased/>
  <w15:docId w15:val="{ADF2ABA7-0B2E-5D46-AAE5-DE41B2C47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0E7"/>
    <w:pPr>
      <w:spacing w:after="200" w:line="276"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2019-04-16T21:38:00Z</dcterms:created>
  <dcterms:modified xsi:type="dcterms:W3CDTF">2019-04-16T22:02:00Z</dcterms:modified>
</cp:coreProperties>
</file>